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ТИПОВИЙ ДОГОВІР</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про спільне використання технологічних електричних мереж</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______________</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tbl>
      <w:tblPr>
        <w:tblW w:w="9356" w:type="dxa"/>
        <w:shd w:val="clear" w:color="auto" w:fill="FFFFFF"/>
        <w:tblCellMar>
          <w:left w:w="0" w:type="dxa"/>
          <w:right w:w="0" w:type="dxa"/>
        </w:tblCellMar>
        <w:tblLook w:val="04A0" w:firstRow="1" w:lastRow="0" w:firstColumn="1" w:lastColumn="0" w:noHBand="0" w:noVBand="1"/>
      </w:tblPr>
      <w:tblGrid>
        <w:gridCol w:w="4564"/>
        <w:gridCol w:w="4792"/>
      </w:tblGrid>
      <w:tr w:rsidR="00533926" w:rsidRPr="005D7A56" w:rsidTr="00533926">
        <w:tc>
          <w:tcPr>
            <w:tcW w:w="2439"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(місце укладення)</w:t>
            </w:r>
          </w:p>
        </w:tc>
        <w:tc>
          <w:tcPr>
            <w:tcW w:w="2561"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right"/>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w:t>
            </w:r>
          </w:p>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(дата)</w:t>
            </w:r>
          </w:p>
        </w:tc>
      </w:tr>
    </w:tbl>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533926" w:rsidRPr="005D7A56" w:rsidTr="00533926">
        <w:tc>
          <w:tcPr>
            <w:tcW w:w="5000"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w:t>
            </w:r>
            <w:r w:rsidR="005D7A56" w:rsidRPr="005D7A56">
              <w:rPr>
                <w:rFonts w:ascii="Calibri" w:eastAsia="Times New Roman" w:hAnsi="Calibri" w:cs="Calibri"/>
                <w:color w:val="000000"/>
                <w:sz w:val="20"/>
                <w:szCs w:val="20"/>
                <w:lang w:val="uk-UA" w:eastAsia="ru-RU"/>
              </w:rPr>
              <w:t>_______________________________,</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i/>
                <w:color w:val="000000"/>
                <w:sz w:val="20"/>
                <w:szCs w:val="20"/>
                <w:lang w:val="uk-UA" w:eastAsia="ru-RU"/>
              </w:rPr>
              <w:t>(найменування електропередавальної організації або власника мереж)</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color w:val="000000"/>
                <w:sz w:val="20"/>
                <w:szCs w:val="20"/>
                <w:lang w:val="uk-UA" w:eastAsia="ru-RU"/>
              </w:rPr>
              <w:t xml:space="preserve">що здійснює діяльність на підставі _______________________________________________________________________ </w:t>
            </w:r>
            <w:r w:rsidRPr="005D7A56">
              <w:rPr>
                <w:rFonts w:ascii="Calibri" w:eastAsia="Times New Roman" w:hAnsi="Calibri" w:cs="Calibri"/>
                <w:i/>
                <w:color w:val="000000"/>
                <w:sz w:val="20"/>
                <w:szCs w:val="20"/>
                <w:lang w:val="uk-UA" w:eastAsia="ru-RU"/>
              </w:rPr>
              <w:t>(далі - Власник мереж),</w:t>
            </w:r>
            <w:r w:rsidR="005D7A56" w:rsidRPr="005D7A56">
              <w:rPr>
                <w:rFonts w:ascii="Calibri" w:eastAsia="Times New Roman" w:hAnsi="Calibri" w:cs="Calibri"/>
                <w:i/>
                <w:color w:val="000000"/>
                <w:sz w:val="20"/>
                <w:szCs w:val="20"/>
                <w:lang w:val="uk-UA" w:eastAsia="ru-RU"/>
              </w:rPr>
              <w:t xml:space="preserve"> </w:t>
            </w:r>
            <w:r w:rsidRPr="005D7A56">
              <w:rPr>
                <w:rFonts w:ascii="Calibri" w:eastAsia="Times New Roman" w:hAnsi="Calibri" w:cs="Calibri"/>
                <w:i/>
                <w:color w:val="000000"/>
                <w:sz w:val="20"/>
                <w:szCs w:val="20"/>
                <w:lang w:val="uk-UA" w:eastAsia="ru-RU"/>
              </w:rPr>
              <w:t>(ліцензія, установчі документи)</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в особі __________________________________________________</w:t>
            </w:r>
            <w:r w:rsidR="005D7A56" w:rsidRPr="005D7A56">
              <w:rPr>
                <w:rFonts w:ascii="Calibri" w:eastAsia="Times New Roman" w:hAnsi="Calibri" w:cs="Calibri"/>
                <w:color w:val="000000"/>
                <w:sz w:val="20"/>
                <w:szCs w:val="20"/>
                <w:lang w:val="uk-UA" w:eastAsia="ru-RU"/>
              </w:rPr>
              <w:t>_______________________________</w:t>
            </w:r>
            <w:r w:rsidRPr="005D7A56">
              <w:rPr>
                <w:rFonts w:ascii="Calibri" w:eastAsia="Times New Roman" w:hAnsi="Calibri" w:cs="Calibri"/>
                <w:color w:val="000000"/>
                <w:sz w:val="20"/>
                <w:szCs w:val="20"/>
                <w:lang w:val="uk-UA" w:eastAsia="ru-RU"/>
              </w:rPr>
              <w:t>,</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i/>
                <w:color w:val="000000"/>
                <w:sz w:val="20"/>
                <w:szCs w:val="20"/>
                <w:lang w:val="uk-UA" w:eastAsia="ru-RU"/>
              </w:rPr>
              <w:t>(посада, прізвище, ім'я та по батькові)</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xml:space="preserve">що діє на підставі </w:t>
            </w:r>
            <w:bookmarkStart w:id="0" w:name="_GoBack"/>
            <w:bookmarkEnd w:id="0"/>
            <w:r w:rsidRPr="005D7A56">
              <w:rPr>
                <w:rFonts w:ascii="Calibri" w:eastAsia="Times New Roman" w:hAnsi="Calibri" w:cs="Calibri"/>
                <w:color w:val="000000"/>
                <w:sz w:val="20"/>
                <w:szCs w:val="20"/>
                <w:lang w:val="uk-UA" w:eastAsia="ru-RU"/>
              </w:rPr>
              <w:t>__________________________________________________</w:t>
            </w:r>
            <w:r w:rsidR="005D7A56" w:rsidRPr="005D7A56">
              <w:rPr>
                <w:rFonts w:ascii="Calibri" w:eastAsia="Times New Roman" w:hAnsi="Calibri" w:cs="Calibri"/>
                <w:color w:val="000000"/>
                <w:sz w:val="20"/>
                <w:szCs w:val="20"/>
                <w:lang w:val="uk-UA" w:eastAsia="ru-RU"/>
              </w:rPr>
              <w:t>_______________________________</w:t>
            </w:r>
            <w:r w:rsidRPr="005D7A56">
              <w:rPr>
                <w:rFonts w:ascii="Calibri" w:eastAsia="Times New Roman" w:hAnsi="Calibri" w:cs="Calibri"/>
                <w:color w:val="000000"/>
                <w:sz w:val="20"/>
                <w:szCs w:val="20"/>
                <w:lang w:val="uk-UA" w:eastAsia="ru-RU"/>
              </w:rPr>
              <w:t>,</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i/>
                <w:color w:val="000000"/>
                <w:sz w:val="20"/>
                <w:szCs w:val="20"/>
                <w:lang w:val="uk-UA" w:eastAsia="ru-RU"/>
              </w:rPr>
              <w:t>(довіреність або установчі документи Власника мереж)</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та</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w:t>
            </w:r>
            <w:r w:rsidR="005D7A56" w:rsidRPr="005D7A56">
              <w:rPr>
                <w:rFonts w:ascii="Calibri" w:eastAsia="Times New Roman" w:hAnsi="Calibri" w:cs="Calibri"/>
                <w:color w:val="000000"/>
                <w:sz w:val="20"/>
                <w:szCs w:val="20"/>
                <w:lang w:val="uk-UA" w:eastAsia="ru-RU"/>
              </w:rPr>
              <w:t>_______________________________</w:t>
            </w:r>
            <w:r w:rsidRPr="005D7A56">
              <w:rPr>
                <w:rFonts w:ascii="Calibri" w:eastAsia="Times New Roman" w:hAnsi="Calibri" w:cs="Calibri"/>
                <w:color w:val="000000"/>
                <w:sz w:val="20"/>
                <w:szCs w:val="20"/>
                <w:lang w:val="uk-UA" w:eastAsia="ru-RU"/>
              </w:rPr>
              <w:t>,</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i/>
                <w:color w:val="000000"/>
                <w:sz w:val="20"/>
                <w:szCs w:val="20"/>
                <w:lang w:val="uk-UA" w:eastAsia="ru-RU"/>
              </w:rPr>
              <w:t>(найменування, організаційно-правова форма електропередавальної організації)</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color w:val="000000"/>
                <w:sz w:val="20"/>
                <w:szCs w:val="20"/>
                <w:lang w:val="uk-UA" w:eastAsia="ru-RU"/>
              </w:rPr>
              <w:t xml:space="preserve">що здійснює діяльність на підставі ___________________________________________________________________________ </w:t>
            </w:r>
            <w:r w:rsidRPr="005D7A56">
              <w:rPr>
                <w:rFonts w:ascii="Calibri" w:eastAsia="Times New Roman" w:hAnsi="Calibri" w:cs="Calibri"/>
                <w:i/>
                <w:color w:val="000000"/>
                <w:sz w:val="20"/>
                <w:szCs w:val="20"/>
                <w:lang w:val="uk-UA" w:eastAsia="ru-RU"/>
              </w:rPr>
              <w:t>(далі - Користувач),</w:t>
            </w:r>
            <w:r w:rsidR="005D7A56" w:rsidRPr="005D7A56">
              <w:rPr>
                <w:rFonts w:ascii="Calibri" w:eastAsia="Times New Roman" w:hAnsi="Calibri" w:cs="Calibri"/>
                <w:i/>
                <w:color w:val="000000"/>
                <w:sz w:val="20"/>
                <w:szCs w:val="20"/>
                <w:lang w:val="uk-UA" w:eastAsia="ru-RU"/>
              </w:rPr>
              <w:t xml:space="preserve"> </w:t>
            </w:r>
            <w:r w:rsidRPr="005D7A56">
              <w:rPr>
                <w:rFonts w:ascii="Calibri" w:eastAsia="Times New Roman" w:hAnsi="Calibri" w:cs="Calibri"/>
                <w:i/>
                <w:color w:val="000000"/>
                <w:sz w:val="20"/>
                <w:szCs w:val="20"/>
                <w:lang w:val="uk-UA" w:eastAsia="ru-RU"/>
              </w:rPr>
              <w:t>(установчі документи)</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в особі __________________________________________________</w:t>
            </w:r>
            <w:r w:rsidR="005D7A56" w:rsidRPr="005D7A56">
              <w:rPr>
                <w:rFonts w:ascii="Calibri" w:eastAsia="Times New Roman" w:hAnsi="Calibri" w:cs="Calibri"/>
                <w:color w:val="000000"/>
                <w:sz w:val="20"/>
                <w:szCs w:val="20"/>
                <w:lang w:val="uk-UA" w:eastAsia="ru-RU"/>
              </w:rPr>
              <w:t>_______________________________</w:t>
            </w:r>
            <w:r w:rsidRPr="005D7A56">
              <w:rPr>
                <w:rFonts w:ascii="Calibri" w:eastAsia="Times New Roman" w:hAnsi="Calibri" w:cs="Calibri"/>
                <w:color w:val="000000"/>
                <w:sz w:val="20"/>
                <w:szCs w:val="20"/>
                <w:lang w:val="uk-UA" w:eastAsia="ru-RU"/>
              </w:rPr>
              <w:t>,</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i/>
                <w:color w:val="000000"/>
                <w:sz w:val="20"/>
                <w:szCs w:val="20"/>
                <w:lang w:val="uk-UA" w:eastAsia="ru-RU"/>
              </w:rPr>
              <w:t>(посада, прізвище, ім'я та по батькові)</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що діє на підставі __________________________________________________________________________________</w:t>
            </w:r>
          </w:p>
          <w:p w:rsidR="00533926" w:rsidRPr="005D7A56" w:rsidRDefault="00533926" w:rsidP="005D7A56">
            <w:pPr>
              <w:spacing w:after="0" w:line="240" w:lineRule="auto"/>
              <w:rPr>
                <w:rFonts w:ascii="Calibri" w:eastAsia="Times New Roman" w:hAnsi="Calibri" w:cs="Calibri"/>
                <w:i/>
                <w:color w:val="000000"/>
                <w:sz w:val="20"/>
                <w:szCs w:val="20"/>
                <w:lang w:val="uk-UA" w:eastAsia="ru-RU"/>
              </w:rPr>
            </w:pPr>
            <w:r w:rsidRPr="005D7A56">
              <w:rPr>
                <w:rFonts w:ascii="Calibri" w:eastAsia="Times New Roman" w:hAnsi="Calibri" w:cs="Calibri"/>
                <w:i/>
                <w:color w:val="000000"/>
                <w:sz w:val="20"/>
                <w:szCs w:val="20"/>
                <w:lang w:val="uk-UA" w:eastAsia="ru-RU"/>
              </w:rPr>
              <w:t>(довіреність або установчі документи Користувача)</w:t>
            </w:r>
          </w:p>
          <w:p w:rsidR="00533926" w:rsidRPr="005D7A56" w:rsidRDefault="00533926" w:rsidP="005D7A56">
            <w:pPr>
              <w:spacing w:after="0" w:line="240" w:lineRule="auto"/>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__________________________________________________________________________________</w:t>
            </w:r>
            <w:r w:rsidR="005D7A56" w:rsidRPr="005D7A56">
              <w:rPr>
                <w:rFonts w:ascii="Calibri" w:eastAsia="Times New Roman" w:hAnsi="Calibri" w:cs="Calibri"/>
                <w:color w:val="000000"/>
                <w:sz w:val="20"/>
                <w:szCs w:val="20"/>
                <w:lang w:val="uk-UA" w:eastAsia="ru-RU"/>
              </w:rPr>
              <w:t xml:space="preserve"> </w:t>
            </w:r>
            <w:r w:rsidRPr="005D7A56">
              <w:rPr>
                <w:rFonts w:ascii="Calibri" w:eastAsia="Times New Roman" w:hAnsi="Calibri" w:cs="Calibri"/>
                <w:color w:val="000000"/>
                <w:sz w:val="20"/>
                <w:szCs w:val="20"/>
                <w:lang w:val="uk-UA" w:eastAsia="ru-RU"/>
              </w:rPr>
              <w:t>(далі - Сторони), уклали цей договір про спільне використання технологічних мереж (далі - Договір).</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Під час виконання умов цього Договору, а також вирішення всіх питань, що не обумовлені цим Договором, Сторони керуються чинним законодавством України та Правилами користування електричною енергією (далі - ПКЕЕ). </w:t>
            </w:r>
          </w:p>
        </w:tc>
      </w:tr>
    </w:tbl>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1. Предмет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1.1. Власник мереж зобов'язується забезпечити технічну можливість передачі (транзиту) електричної енергії власними технологічними електричними мережами в точки приєднання електроустановок Користувача або інших суб'єктів господарювання, передачу електричної енергії яким забезпечує Користувач, а Користувач - своєчасно сплачувати вартість послуг Власника мереж з утримання технологічних електричних мереж спільного використання та інші послуги відповідно до умов цього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1.2. Передача електричної енергії забезпечується відповідно до додатка "Однолінійна схема", наданого Власником мереж з обов'язковим зазначенням місць встановлення, типів, марки обладнання, довжини ліній, які задіяні в передачі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Власник мереж забезпечує передачу електричної енергії до межі балансової належності належних йому електричних мереж, визначених додатком "Акт розмежування балансової належності електромереж та експлуатаційної відповідальності сторін".</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xml:space="preserve">{ Пункт  1.3  виключено  на  підставі Постанови  НКРЕ  N 105 ( </w:t>
      </w:r>
      <w:hyperlink r:id="rId4" w:tgtFrame="_blank" w:history="1">
        <w:r w:rsidRPr="005D7A56">
          <w:rPr>
            <w:rFonts w:ascii="Calibri" w:eastAsia="Times New Roman" w:hAnsi="Calibri" w:cs="Calibri"/>
            <w:color w:val="0000FF"/>
            <w:sz w:val="20"/>
            <w:szCs w:val="20"/>
            <w:u w:val="single"/>
            <w:lang w:val="uk-UA" w:eastAsia="ru-RU"/>
          </w:rPr>
          <w:t>z0304-10</w:t>
        </w:r>
      </w:hyperlink>
      <w:r w:rsidRPr="005D7A56">
        <w:rPr>
          <w:rFonts w:ascii="Calibri" w:eastAsia="Times New Roman" w:hAnsi="Calibri" w:cs="Calibri"/>
          <w:color w:val="000000"/>
          <w:sz w:val="20"/>
          <w:szCs w:val="20"/>
          <w:lang w:val="uk-UA" w:eastAsia="ru-RU"/>
        </w:rPr>
        <w:t xml:space="preserve"> ) від 04.02.2010 } </w:t>
      </w:r>
      <w:r w:rsidRPr="005D7A56">
        <w:rPr>
          <w:rFonts w:ascii="Calibri" w:eastAsia="Times New Roman" w:hAnsi="Calibri" w:cs="Calibri"/>
          <w:color w:val="000000"/>
          <w:sz w:val="20"/>
          <w:szCs w:val="20"/>
          <w:lang w:val="uk-UA" w:eastAsia="ru-RU"/>
        </w:rPr>
        <w:br/>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r w:rsidRPr="005D7A56">
        <w:rPr>
          <w:rFonts w:ascii="Calibri" w:eastAsia="Times New Roman" w:hAnsi="Calibri" w:cs="Calibri"/>
          <w:color w:val="000000"/>
          <w:sz w:val="20"/>
          <w:szCs w:val="20"/>
          <w:lang w:val="uk-UA" w:eastAsia="ru-RU"/>
        </w:rPr>
        <w:br/>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2. Обов'язки Власника мереж</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Власник мереж зобов'язаний:</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передачі електричної енергії до межі балансової належності електроустановок Користувача або інших суб'єктів господарювання, передачу електричної енергії яким забезпечує Користувач.</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2.2. Забезпечувати на межі балансової належності електромереж підтримання параметрів якості електроенергії та узгодженого рівня надійності електропостачання відповідно до категорії струмоприймачів Користувача або інших суб'єктів господарювання, передачу електричної енергії яким забезпечує Користувач, згідно з ПУЕ.</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У разі, якщо Власник мереж є основним споживачем, рівень надійності електропостачання відповідно до категорії струмоприймачів Користувача або інших суб'єктів господарювання, передачу електричної енергії яким забезпечує Користувач, не може бути вищим, ніж існуюча категорія надійності електропостачання Власника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2.3. Забезпечувати виконання графіка попереджувальних ремонтів та обсягів робіт, визначених технологічними картами ремонту елементів обладнання, збереження встановлених на території Власника мереж електроустановок.</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2.4. Щомісяця до ___________ дня розрахункового періоду надавати Користувачу рахунок на оплату послуг за спільне використання технологічних електричних мереж та два примірники Акта прийому-здачі наданих послуг (додаток N ___), оформлених Власником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Щорічно до ___________ надавати Користувачу два примірники Довідки про обсяги переданої електричної енергії за базовий період (додаток N ___), оформленої Власником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2.5. Упродовж трьох робочих днів з дня переходу права власності (права господарського відання) на технологічні електричні мережі до іншої особи повідомити про це Користувача.</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2.6. Забезпечити безперешкодний доступ (за службовим посвідченням) відповідальних представників Користувача до власних електричних установок для проведення технічної перевірки, контролю за рівнем споживання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2.7. Забезпечити безперешкодний доступ (за службовим посвідченням) відповідальних представників Користувача для виконання Користувачем відключення або обмеження споживання електричної енергії субспоживачам відповідно до встановленого цими Правилами порядку або за обґрунтованою письмовою вимогою Користувача припиняти чи обмежувати обсяг передачі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2.8. Своєчасно вживати відповідних заходів для усунення виявлених порушень.</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2.9. У разі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2.10. Оперативно повідомляти Користувача та інших суб'єктів господарювання, електроустановки яких приєднані до технологічних електричних мереж Власника мереж, про порушення, що пов'язані з перериванням електропостачання, їх причини і терміни відновлення режиму електропостачання, про виведення в ремонт, а також введення в дію після ремонту технологічних електричних мереж, якими передається електроенергія.</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2.11. За необхідності укласти договори про технічне забезпечення електропостачання споживача з іншими суб'єктами господарювання, приєднаними безпосередньо до електричних мереж Власника мереж, передачу електричної енергії яким забезпечує Користувач.</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2.12. Забезпечувати відповідно до акта про пломбування збереження і цілісність встановлених на території (у приміщенні) Власника мереж розрахункових засобів обліку електричної енергії та пломб (відбитків їх тавр).</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3. Права Власника мереж</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Власник мереж</w:t>
      </w:r>
      <w:r w:rsidRPr="005D7A56">
        <w:rPr>
          <w:rFonts w:ascii="Calibri" w:eastAsia="Times New Roman" w:hAnsi="Calibri" w:cs="Calibri"/>
          <w:b/>
          <w:bCs/>
          <w:color w:val="000000"/>
          <w:sz w:val="20"/>
          <w:szCs w:val="20"/>
          <w:lang w:val="uk-UA" w:eastAsia="ru-RU"/>
        </w:rPr>
        <w:t> </w:t>
      </w:r>
      <w:r w:rsidRPr="005D7A56">
        <w:rPr>
          <w:rFonts w:ascii="Calibri" w:eastAsia="Times New Roman" w:hAnsi="Calibri" w:cs="Calibri"/>
          <w:color w:val="000000"/>
          <w:sz w:val="20"/>
          <w:szCs w:val="20"/>
          <w:lang w:val="uk-UA" w:eastAsia="ru-RU"/>
        </w:rPr>
        <w:t>має право:</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3.1. На отримання від Користувача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електричних мереж, затвердженої постановою НКРЕ від 12.06.2008 N 691, зареєстрованої в Міністерстві юстиції України 08.08.2008 за N 732/15423.</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3.2. На доступ до розрахункових засобів та систем обліку електричної енергії, що розташовані на об'єктах Користувача або інших суб'єктів господарювання, передачу електричної енергії яким забезпечує Користувач, для зняття показів.</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3.3. Вимагати від Користувача або інших суб'єктів господарювання, передачу електричної енергії яким забезпечує Користувач,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3.4. На припинення спільного використання технологічних електричних мереж Власника мереж у випадках та порядку, передбачених розділом 6 цього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{Пункт  3.5  виключено  на  підставі Постанови Національної комісії  регулювання  електроенергетики  N  1449  ( </w:t>
      </w:r>
      <w:r w:rsidRPr="005D7A56">
        <w:rPr>
          <w:rFonts w:ascii="Calibri" w:eastAsia="Times New Roman" w:hAnsi="Calibri" w:cs="Calibri"/>
          <w:sz w:val="20"/>
          <w:szCs w:val="20"/>
          <w:lang w:val="uk-UA" w:eastAsia="ru-RU"/>
        </w:rPr>
        <w:t>z0106-09</w:t>
      </w:r>
      <w:r w:rsidRPr="005D7A56">
        <w:rPr>
          <w:rFonts w:ascii="Calibri" w:eastAsia="Times New Roman" w:hAnsi="Calibri" w:cs="Calibri"/>
          <w:color w:val="000000"/>
          <w:sz w:val="20"/>
          <w:szCs w:val="20"/>
          <w:lang w:val="uk-UA" w:eastAsia="ru-RU"/>
        </w:rPr>
        <w:t> ) від 25.12.2008 }</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4. Обов'язки Користувача</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Користувач</w:t>
      </w:r>
      <w:r w:rsidRPr="005D7A56">
        <w:rPr>
          <w:rFonts w:ascii="Calibri" w:eastAsia="Times New Roman" w:hAnsi="Calibri" w:cs="Calibri"/>
          <w:b/>
          <w:bCs/>
          <w:color w:val="000000"/>
          <w:sz w:val="20"/>
          <w:szCs w:val="20"/>
          <w:lang w:val="uk-UA" w:eastAsia="ru-RU"/>
        </w:rPr>
        <w:t> </w:t>
      </w:r>
      <w:r w:rsidRPr="005D7A56">
        <w:rPr>
          <w:rFonts w:ascii="Calibri" w:eastAsia="Times New Roman" w:hAnsi="Calibri" w:cs="Calibri"/>
          <w:color w:val="000000"/>
          <w:sz w:val="20"/>
          <w:szCs w:val="20"/>
          <w:lang w:val="uk-UA" w:eastAsia="ru-RU"/>
        </w:rPr>
        <w:t>зобов'язується:</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4.1. Здійснювати оплату за використання електричних мереж Власника мереж за розрахунковий період. Розрахунок плати за використання електричних мереж Власника мереж здійснюється згідно з додатком</w:t>
      </w:r>
      <w:r w:rsidRPr="005D7A56">
        <w:rPr>
          <w:rFonts w:ascii="Calibri" w:eastAsia="Times New Roman" w:hAnsi="Calibri" w:cs="Calibri"/>
          <w:b/>
          <w:bCs/>
          <w:color w:val="000000"/>
          <w:sz w:val="20"/>
          <w:szCs w:val="20"/>
          <w:lang w:val="uk-UA" w:eastAsia="ru-RU"/>
        </w:rPr>
        <w:t> </w:t>
      </w:r>
      <w:r w:rsidRPr="005D7A56">
        <w:rPr>
          <w:rFonts w:ascii="Calibri" w:eastAsia="Times New Roman" w:hAnsi="Calibri" w:cs="Calibri"/>
          <w:color w:val="000000"/>
          <w:sz w:val="20"/>
          <w:szCs w:val="20"/>
          <w:lang w:val="uk-UA" w:eastAsia="ru-RU"/>
        </w:rPr>
        <w:t>"Порядок обрахування плати за спільне використання технологічних електричних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Абзац  другий  пункту  4.1 виключено на підставі Постанови Національної комісії регулювання електроенергетики N  1449 ( </w:t>
      </w:r>
      <w:r w:rsidRPr="005D7A56">
        <w:rPr>
          <w:rFonts w:ascii="Calibri" w:eastAsia="Times New Roman" w:hAnsi="Calibri" w:cs="Calibri"/>
          <w:sz w:val="20"/>
          <w:szCs w:val="20"/>
          <w:lang w:val="uk-UA" w:eastAsia="ru-RU"/>
        </w:rPr>
        <w:t>z0106-09</w:t>
      </w:r>
      <w:r w:rsidRPr="005D7A56">
        <w:rPr>
          <w:rFonts w:ascii="Calibri" w:eastAsia="Times New Roman" w:hAnsi="Calibri" w:cs="Calibri"/>
          <w:color w:val="000000"/>
          <w:sz w:val="20"/>
          <w:szCs w:val="20"/>
          <w:lang w:val="uk-UA" w:eastAsia="ru-RU"/>
        </w:rPr>
        <w:t> ) від 25.12.2008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Абзац  третій  пункту  4.1 виключено на підставі Постанови Національної комісії регулювання електроенергетики N  1449 ( </w:t>
      </w:r>
      <w:r w:rsidRPr="005D7A56">
        <w:rPr>
          <w:rFonts w:ascii="Calibri" w:eastAsia="Times New Roman" w:hAnsi="Calibri" w:cs="Calibri"/>
          <w:sz w:val="20"/>
          <w:szCs w:val="20"/>
          <w:lang w:val="uk-UA" w:eastAsia="ru-RU"/>
        </w:rPr>
        <w:t>z0106-09</w:t>
      </w:r>
      <w:r w:rsidRPr="005D7A56">
        <w:rPr>
          <w:rFonts w:ascii="Calibri" w:eastAsia="Times New Roman" w:hAnsi="Calibri" w:cs="Calibri"/>
          <w:color w:val="000000"/>
          <w:sz w:val="20"/>
          <w:szCs w:val="20"/>
          <w:lang w:val="uk-UA" w:eastAsia="ru-RU"/>
        </w:rPr>
        <w:t> ) від 25.12.2008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Пункт 4.2 виключено на підставі Постанови Національної комісії  регулювання  електроенергетики N 1449 ( </w:t>
      </w:r>
      <w:r w:rsidRPr="005D7A56">
        <w:rPr>
          <w:rFonts w:ascii="Calibri" w:eastAsia="Times New Roman" w:hAnsi="Calibri" w:cs="Calibri"/>
          <w:sz w:val="20"/>
          <w:szCs w:val="20"/>
          <w:lang w:val="uk-UA" w:eastAsia="ru-RU"/>
        </w:rPr>
        <w:t>z0106-09</w:t>
      </w:r>
      <w:r w:rsidRPr="005D7A56">
        <w:rPr>
          <w:rFonts w:ascii="Calibri" w:eastAsia="Times New Roman" w:hAnsi="Calibri" w:cs="Calibri"/>
          <w:color w:val="000000"/>
          <w:sz w:val="20"/>
          <w:szCs w:val="20"/>
          <w:lang w:val="uk-UA" w:eastAsia="ru-RU"/>
        </w:rPr>
        <w:t> ) від 25.12.2008</w:t>
      </w:r>
      <w:r w:rsidRPr="005D7A56">
        <w:rPr>
          <w:rFonts w:ascii="Calibri" w:eastAsia="Times New Roman" w:hAnsi="Calibri" w:cs="Calibri"/>
          <w:color w:val="FF0000"/>
          <w:sz w:val="20"/>
          <w:szCs w:val="20"/>
          <w:lang w:val="uk-UA" w:eastAsia="ru-RU"/>
        </w:rPr>
        <w:t> </w:t>
      </w:r>
      <w:r w:rsidRPr="005D7A56">
        <w:rPr>
          <w:rFonts w:ascii="Calibri" w:eastAsia="Times New Roman" w:hAnsi="Calibri" w:cs="Calibri"/>
          <w:color w:val="000000"/>
          <w:sz w:val="20"/>
          <w:szCs w:val="20"/>
          <w:lang w:val="uk-UA" w:eastAsia="ru-RU"/>
        </w:rPr>
        <w:t>}</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4.2. Забезпечувати безперешкодний доступ уповноважених осіб Власника мереж до систем та засобів обліку і засобів контролю потужності та якості електроенергії, а також для контролю встановлених режимів споживання електроенергії.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4.3. У разі припинення споживання електричної енергії внаслідок звільнення Користувачем</w:t>
      </w:r>
      <w:r w:rsidRPr="005D7A56">
        <w:rPr>
          <w:rFonts w:ascii="Calibri" w:eastAsia="Times New Roman" w:hAnsi="Calibri" w:cs="Calibri"/>
          <w:b/>
          <w:bCs/>
          <w:color w:val="000000"/>
          <w:sz w:val="20"/>
          <w:szCs w:val="20"/>
          <w:lang w:val="uk-UA" w:eastAsia="ru-RU"/>
        </w:rPr>
        <w:t> </w:t>
      </w:r>
      <w:r w:rsidRPr="005D7A56">
        <w:rPr>
          <w:rFonts w:ascii="Calibri" w:eastAsia="Times New Roman" w:hAnsi="Calibri" w:cs="Calibri"/>
          <w:color w:val="000000"/>
          <w:sz w:val="20"/>
          <w:szCs w:val="20"/>
          <w:lang w:val="uk-UA" w:eastAsia="ru-RU"/>
        </w:rPr>
        <w:t>займаного об'єкта останній повідомляє про це Власника мереж за 20 днів і здійснює повний розрахунок за використання електричних мереж до дня виїзду включно. Власник мереж припиняє передачу електричної енергії в день звільнення об'єкта.</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5. Права Користувача</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Користувач має право:</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5.1. Не сплачувати за використання електричних мереж за час перерви в електропостачанні, якщо перерва відбулася не з вини Користувача.</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5.2. На отримання від Власника мереж інформації щодо якості електричної енергії, порядку визначення плати за використання електричних мереж Власника мереж, умов та режимів передачі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5.3. На відшкодування згідно з законодавством України збитків, заподіяних унаслідок порушення його прав.</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5.4. На доступ до електроустановок, розрахункових засобів та систем обліку електричної енергії, що розташовані на об'єктах Власника мереж і враховують обсяг електричної енергії, для зняття показів. Перевіряти схеми приєднання струмоприймачів Власника мереж, які беруть участь у регулюванні навантаження в електромережі, а також перевіряти працездатність установлених у Власника мереж пристроїв протиаварійної автоматики та інших пристроїв, що забезпечують регулювання навантаження в енергосистемі.</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6. Порядок обмеження та припинення спільного використання технологічних електричних мереж</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Спільне використання технологічних електричних мереж може бути припинено або обмежено Власником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6.1. Без попередження у разі виникнення аварійних ситуацій в електроустановках Власника мереж на час, що не перевищує визначеного ПУЕ для струмоприймачів відповідної категорії Користувача.</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6.2. З повідомленням Користувача не пізніше ніж за 10 хвилин у разі перевищення Користувачем або іншими суб'єктами господарювання, передачу електричної енергії яким забезпечує Користувач, договірної граничної величини електричної потужності в години максимуму навантаження протягом 30 хвилин і більше.</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6.3. З повідомленням Користувача не пізніше ніж за три робочих дні у разі:</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несплати Користувачем за використання електричних мереж Власника мереж у встановлений термін з дотриманням процедури, передбаченої ПКЕЕ;</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використання технологічних електричних мереж Власника мереж Користувачем після закінчення строку дії цього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6.4. На виконання припису державних органів, на які покладені відповідні обов'язки згідно з законодавством, у зазначені в приписі терміни.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6.5. У разі відсутності резервного живлення з повідомленням не пізніше ніж за 10 днів для проведення планових ремонтних робіт в електроустановках електропередавальної організації (постачальника електричної енергії), Власника мереж або для приєднання нових споживачів.</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6.6. На вимогу постачальника електричної енергії у зазначені в цій вимозі терміни.</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7. Порядок розрахунків за спільне використання технологічних електричних мереж</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7.1. Розрахунковим вважається період з ___ числа розрахункового місяця до такого самого числа наступного місяця.</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7.2. Вартість послуг Власника мереж з утримання технологічних електричних мереж спільного використання зазначена в додатку "Порядок обрахування плати за спільне використання технологічних електричних мереж", розробленому відповідно до Методики обрахування плати за спільне використання технологічних електричних мереж, затвердженої постановою НКРЕ від 12.06.2008 N 691, зареєстрованої в Міністерстві юстиції України 08.08.2008 за N 732/15423.</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7.3. Оплата Користувачем послуг з утримання технологічних електричних мереж спільного використання здійснюється платіжним дорученням на підставі виставленого Власником мереж рахунка та оформленого Акта прийому-здачі наданих послуг у десятиденний термін з дати отримання рахунка.</w:t>
      </w:r>
    </w:p>
    <w:p w:rsidR="00533926" w:rsidRPr="005D7A56" w:rsidRDefault="00533926" w:rsidP="005339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8. Відповідальність Сторін</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8.1. Відповідальність Власника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8.1.1. Власник мереж забезпечує передачу електричної енергії технологічними електричними мережами спільного використання з дотриманням показників якості електричної енергії та категорії з надійності електропостачання.</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У разі погіршення передбачених умовами договору про постачання електричної енергії показників якості електричної енергії з вини Власника мереж останній відшкодовує Користувачу завдані збитки відповідно до законодавства України.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8.1.2. Власник мереж не несе відповідальності за порушення вимог пункту 8.1 цього Договору у разі порушення Користувачем вимог розділу 4 цього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8.1.3. Власник мереж не несе матеріальної відповідальності перед Користувачем за обмеження (припинення) передачі електричної енергії, яке викликане:</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 некваліфікованими діями персоналу Користувача або інших суб'єктів господарювання, передачу електричної енергії яким забезпечує Користувач;</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2) умовами обмеження або припинення постачання електроенергії у випадках, передбачених ПКЕЕ;</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3) автоматичним відключенням лінії живлення внаслідок пошкодження устаткування або дій Користувача, які викликали спрацювання автоматики за умови справності системи автоматичного відключення;</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4) діями постачальника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8.1.4. У разі невиконання обґрунтованих вимог Користувача щодо відключення субспоживачів Власник мереж відшкодовує завдані ним збитки іншим суб'єктам відповідно до законодавства України.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8.1.5. На підставі складеного акта про пломбування Власник мереж відповідає за збереження розташованих на його об'єктах засобів обліку, які належать Користувачу або іншим суб'єктам, передачу електричної енергії яким забезпечує Користувач, а також за збереження відповідних пломб (відбитків їх тавр), установлених на розрахункових приладах обліку.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8.2. Відповідальність Користувача:</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8.2.1. За внесення платежів, передбачених пунктом 4.1 цього Договору, з порушенням терміну, визначеного відповідним додатком до цього Договору, Користувач сплачує Власнику мереж пеню у розмірі 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8.2.2. Підпункт 8.2.2 додатка 2 вилучено</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8.3. Форс-мажорні обставини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8.3.1.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______________________________________________________________________________________________________________________________</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______________________________________________________________________________________________________________________________</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______________________________________________________________________________________________________________________________</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______________________________________________________________________________________________________________________________,</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що перешкоджають виконанню договірних зобов'язань у цілому або частково.</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Термін виконання зобов'язань за цим Договором у такому разі відкладається на строк дії обставин непереборної сили.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8.3.2.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9. Відносини з постачальником електричної енергії</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9.1. Власник мереж зобов'язаний припинити надання послуг із спільного використання технологічних електричних мереж на вимогу постачальника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9.2. Сторони Договору забезпечують доступ постачальника електричної енергії до розрахункових засобів обліку електричної енергії Користувача у термін, встановлений договором про постачання електричної енергії, укладеним між постачальником та Користувачем.</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9.3. Пункт 9.3 додатка 2 вилучено</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9.3. Власник мереж зобов'язаний не допускати безоблікового користування електричною енергією від технологічних електричних мереж Власника мереж, а також відшкодовувати збитки, завдані постачальнику електричної енергії, у разі виявлення безоблікового користування електричною енергією від технологічних електричних мереж Власника мереж.</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10. Інші умови</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 </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10.1. За наявності в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визначеної у додатку "Акт розмежування балансової належності електромереж та експлуатаційної відповідальності сторін".</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10.2. Строки проведення ремонтів в електромережах Власника мереж, під час яких електроустановки Користувача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Власника мереж, узгодженим з постачальником електричної енергії.</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10.3. Усі майнові суперечки з питань цього Договору вирішуються відповідно до законодавства України.</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10.4. Цей Договір укладається на строк до _________________, набирає чинності з дня його підписання та вважається продовженим на наступний календарний рік, якщо за місяць до закінчення цього терміну не буде заявлено однією із Сторін про відмову від цього Договору або його перегляд. Договір може бути розірвано і в інший термін за ініціативою будь-якої із Сторін у порядку, визначеному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10.5. Додатки до цього Договору "Однолінійна схема", "Акт розмежування балансової належності електромереж та експлуатаційної відповідальності сторін", "Порядок обрахування плати за спільне використання технологічних електричних мереж", "Довідка про обсяги переданої електричної енергії за базовий період", "Акт прийому-здачі наданих послуг", "Кошторис обґрунтованих витрат" є невід'ємними частинами цього договору.</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10.7. Цей Договір укладений у двох примірниках, які мають однакову юридичну силу, один з них зберігається у Власника мереж, другий - у Користувача.</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hd w:val="clear" w:color="auto" w:fill="FFFFFF"/>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b/>
          <w:bCs/>
          <w:color w:val="000000"/>
          <w:sz w:val="20"/>
          <w:szCs w:val="20"/>
          <w:lang w:val="uk-UA" w:eastAsia="ru-RU"/>
        </w:rPr>
        <w:t>11. Місцезнаходження та банківські реквізити Сторін</w:t>
      </w:r>
    </w:p>
    <w:p w:rsidR="00533926" w:rsidRPr="005D7A56" w:rsidRDefault="00533926" w:rsidP="00533926">
      <w:pPr>
        <w:shd w:val="clear" w:color="auto" w:fill="FFFFFF"/>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tbl>
      <w:tblPr>
        <w:tblW w:w="9356" w:type="dxa"/>
        <w:shd w:val="clear" w:color="auto" w:fill="FFFFFF"/>
        <w:tblCellMar>
          <w:left w:w="0" w:type="dxa"/>
          <w:right w:w="0" w:type="dxa"/>
        </w:tblCellMar>
        <w:tblLook w:val="04A0" w:firstRow="1" w:lastRow="0" w:firstColumn="1" w:lastColumn="0" w:noHBand="0" w:noVBand="1"/>
      </w:tblPr>
      <w:tblGrid>
        <w:gridCol w:w="4611"/>
        <w:gridCol w:w="4745"/>
      </w:tblGrid>
      <w:tr w:rsidR="00533926" w:rsidRPr="005D7A56" w:rsidTr="00533926">
        <w:tc>
          <w:tcPr>
            <w:tcW w:w="2464"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Власник мереж</w:t>
            </w:r>
            <w:r w:rsidRPr="005D7A56">
              <w:rPr>
                <w:rFonts w:ascii="Calibri" w:eastAsia="Times New Roman" w:hAnsi="Calibri" w:cs="Calibri"/>
                <w:i/>
                <w:iCs/>
                <w:color w:val="000000"/>
                <w:sz w:val="20"/>
                <w:szCs w:val="20"/>
                <w:lang w:val="uk-UA" w:eastAsia="ru-RU"/>
              </w:rPr>
              <w:t>:</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i/>
                <w:iCs/>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_______________________________________ </w:t>
            </w:r>
          </w:p>
        </w:tc>
        <w:tc>
          <w:tcPr>
            <w:tcW w:w="2536"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Користувач:</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_______________________________________ </w:t>
            </w:r>
          </w:p>
        </w:tc>
      </w:tr>
      <w:tr w:rsidR="00533926" w:rsidRPr="005D7A56" w:rsidTr="00533926">
        <w:tc>
          <w:tcPr>
            <w:tcW w:w="2464"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lastRenderedPageBreak/>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тел.: __________________ </w:t>
            </w:r>
          </w:p>
        </w:tc>
        <w:tc>
          <w:tcPr>
            <w:tcW w:w="2536"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тел.: __________________ </w:t>
            </w:r>
          </w:p>
        </w:tc>
      </w:tr>
      <w:tr w:rsidR="00533926" w:rsidRPr="005D7A56" w:rsidTr="00533926">
        <w:tc>
          <w:tcPr>
            <w:tcW w:w="2464"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М. П.</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(підпис, П. І. Б.) </w:t>
            </w:r>
          </w:p>
        </w:tc>
        <w:tc>
          <w:tcPr>
            <w:tcW w:w="2536"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М. П.</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_______________________________________</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(підпис, П. І. Б.) </w:t>
            </w:r>
          </w:p>
        </w:tc>
      </w:tr>
      <w:tr w:rsidR="00533926" w:rsidRPr="005D7A56" w:rsidTr="00533926">
        <w:tc>
          <w:tcPr>
            <w:tcW w:w="2464"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 200_ року </w:t>
            </w:r>
          </w:p>
        </w:tc>
        <w:tc>
          <w:tcPr>
            <w:tcW w:w="2536" w:type="pct"/>
            <w:shd w:val="clear" w:color="auto" w:fill="FFFFFF"/>
            <w:tcMar>
              <w:top w:w="0" w:type="dxa"/>
              <w:left w:w="108" w:type="dxa"/>
              <w:bottom w:w="0" w:type="dxa"/>
              <w:right w:w="108" w:type="dxa"/>
            </w:tcMar>
            <w:hideMark/>
          </w:tcPr>
          <w:p w:rsidR="00533926" w:rsidRPr="005D7A56" w:rsidRDefault="00533926" w:rsidP="00533926">
            <w:pPr>
              <w:spacing w:after="0" w:line="240" w:lineRule="auto"/>
              <w:jc w:val="center"/>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 </w:t>
            </w:r>
          </w:p>
          <w:p w:rsidR="00533926" w:rsidRPr="005D7A56" w:rsidRDefault="00533926" w:rsidP="00533926">
            <w:pPr>
              <w:spacing w:after="0" w:line="240" w:lineRule="auto"/>
              <w:jc w:val="both"/>
              <w:rPr>
                <w:rFonts w:ascii="Calibri" w:eastAsia="Times New Roman" w:hAnsi="Calibri" w:cs="Calibri"/>
                <w:color w:val="000000"/>
                <w:sz w:val="20"/>
                <w:szCs w:val="20"/>
                <w:lang w:val="uk-UA" w:eastAsia="ru-RU"/>
              </w:rPr>
            </w:pPr>
            <w:r w:rsidRPr="005D7A56">
              <w:rPr>
                <w:rFonts w:ascii="Calibri" w:eastAsia="Times New Roman" w:hAnsi="Calibri" w:cs="Calibri"/>
                <w:color w:val="000000"/>
                <w:sz w:val="20"/>
                <w:szCs w:val="20"/>
                <w:lang w:val="uk-UA" w:eastAsia="ru-RU"/>
              </w:rPr>
              <w:t>____________ 200_ року </w:t>
            </w:r>
          </w:p>
        </w:tc>
      </w:tr>
    </w:tbl>
    <w:p w:rsidR="001A1BFB" w:rsidRPr="005D7A56" w:rsidRDefault="005D7A56">
      <w:pPr>
        <w:rPr>
          <w:sz w:val="20"/>
          <w:szCs w:val="20"/>
          <w:lang w:val="uk-UA"/>
        </w:rPr>
      </w:pPr>
    </w:p>
    <w:sectPr w:rsidR="001A1BFB" w:rsidRPr="005D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36"/>
    <w:rsid w:val="00163E8F"/>
    <w:rsid w:val="00284336"/>
    <w:rsid w:val="00533926"/>
    <w:rsid w:val="005D7A56"/>
    <w:rsid w:val="006C6E37"/>
    <w:rsid w:val="0076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D26E"/>
  <w15:chartTrackingRefBased/>
  <w15:docId w15:val="{A09AE933-AD26-41F1-9C5E-3479E766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5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3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3926"/>
    <w:rPr>
      <w:rFonts w:ascii="Courier New" w:eastAsia="Times New Roman" w:hAnsi="Courier New" w:cs="Courier New"/>
      <w:sz w:val="20"/>
      <w:szCs w:val="20"/>
      <w:lang w:eastAsia="ru-RU"/>
    </w:rPr>
  </w:style>
  <w:style w:type="character" w:styleId="a3">
    <w:name w:val="Strong"/>
    <w:basedOn w:val="a0"/>
    <w:uiPriority w:val="22"/>
    <w:qFormat/>
    <w:rsid w:val="00533926"/>
    <w:rPr>
      <w:b/>
      <w:bCs/>
    </w:rPr>
  </w:style>
  <w:style w:type="paragraph" w:styleId="a4">
    <w:name w:val="Normal (Web)"/>
    <w:basedOn w:val="a"/>
    <w:uiPriority w:val="99"/>
    <w:semiHidden/>
    <w:unhideWhenUsed/>
    <w:rsid w:val="00533926"/>
    <w:pPr>
      <w:spacing w:before="100" w:beforeAutospacing="1" w:after="100" w:afterAutospacing="1" w:line="240" w:lineRule="auto"/>
    </w:pPr>
    <w:rPr>
      <w:rFonts w:eastAsia="Times New Roman" w:cs="Times New Roman"/>
      <w:szCs w:val="24"/>
      <w:lang w:eastAsia="ru-RU"/>
    </w:rPr>
  </w:style>
  <w:style w:type="character" w:styleId="a5">
    <w:name w:val="Hyperlink"/>
    <w:basedOn w:val="a0"/>
    <w:uiPriority w:val="99"/>
    <w:semiHidden/>
    <w:unhideWhenUsed/>
    <w:rsid w:val="00533926"/>
    <w:rPr>
      <w:color w:val="0000FF"/>
      <w:u w:val="single"/>
    </w:rPr>
  </w:style>
  <w:style w:type="character" w:styleId="a6">
    <w:name w:val="Emphasis"/>
    <w:basedOn w:val="a0"/>
    <w:uiPriority w:val="20"/>
    <w:qFormat/>
    <w:rsid w:val="005339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z03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ТИТАН</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Серёженко</dc:creator>
  <cp:keywords/>
  <dc:description/>
  <cp:lastModifiedBy>Елена Мищенко</cp:lastModifiedBy>
  <cp:revision>2</cp:revision>
  <dcterms:created xsi:type="dcterms:W3CDTF">2021-03-11T12:40:00Z</dcterms:created>
  <dcterms:modified xsi:type="dcterms:W3CDTF">2021-03-11T12:40:00Z</dcterms:modified>
</cp:coreProperties>
</file>